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13" w:rsidRPr="009E1976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</w:rPr>
      </w:pPr>
      <w:bookmarkStart w:id="0" w:name="bookmark0"/>
      <w:r w:rsidRPr="009E1976">
        <w:rPr>
          <w:rFonts w:ascii="Book Antiqua" w:hAnsi="Book Antiqua"/>
          <w:color w:val="auto"/>
          <w:sz w:val="20"/>
          <w:szCs w:val="20"/>
        </w:rPr>
        <w:t>JEGYZŐKÖNYV</w:t>
      </w:r>
      <w:bookmarkEnd w:id="0"/>
    </w:p>
    <w:p w:rsidR="008E6BB2" w:rsidRPr="009E1976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  <w:u w:val="none"/>
        </w:rPr>
      </w:pPr>
      <w:proofErr w:type="gramStart"/>
      <w:r w:rsidRPr="009E1976">
        <w:rPr>
          <w:rFonts w:ascii="Book Antiqua" w:hAnsi="Book Antiqua"/>
          <w:color w:val="auto"/>
          <w:sz w:val="20"/>
          <w:szCs w:val="20"/>
          <w:u w:val="none"/>
        </w:rPr>
        <w:t>a</w:t>
      </w:r>
      <w:proofErr w:type="gramEnd"/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</w:t>
      </w:r>
      <w:r w:rsidR="0083454A"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Délegyháza Község Önkormányzat 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>Polgármester</w:t>
      </w:r>
      <w:r w:rsidR="0083454A" w:rsidRPr="009E1976">
        <w:rPr>
          <w:rFonts w:ascii="Book Antiqua" w:hAnsi="Book Antiqua"/>
          <w:color w:val="auto"/>
          <w:sz w:val="20"/>
          <w:szCs w:val="20"/>
          <w:u w:val="none"/>
        </w:rPr>
        <w:t>ének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202</w:t>
      </w:r>
      <w:r w:rsidR="00F71E1A">
        <w:rPr>
          <w:rFonts w:ascii="Book Antiqua" w:hAnsi="Book Antiqua"/>
          <w:color w:val="auto"/>
          <w:sz w:val="20"/>
          <w:szCs w:val="20"/>
          <w:u w:val="none"/>
        </w:rPr>
        <w:t>1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. </w:t>
      </w:r>
      <w:r w:rsidR="00F71E1A">
        <w:rPr>
          <w:rFonts w:ascii="Book Antiqua" w:hAnsi="Book Antiqua"/>
          <w:color w:val="auto"/>
          <w:sz w:val="20"/>
          <w:szCs w:val="20"/>
          <w:u w:val="none"/>
        </w:rPr>
        <w:t xml:space="preserve">január </w:t>
      </w:r>
      <w:r w:rsidR="008B771D">
        <w:rPr>
          <w:rFonts w:ascii="Book Antiqua" w:hAnsi="Book Antiqua"/>
          <w:color w:val="auto"/>
          <w:sz w:val="20"/>
          <w:szCs w:val="20"/>
          <w:u w:val="none"/>
        </w:rPr>
        <w:t>12</w:t>
      </w:r>
      <w:r w:rsidR="00F46359">
        <w:rPr>
          <w:rFonts w:ascii="Book Antiqua" w:hAnsi="Book Antiqua"/>
          <w:color w:val="auto"/>
          <w:sz w:val="20"/>
          <w:szCs w:val="20"/>
          <w:u w:val="none"/>
        </w:rPr>
        <w:t>-</w:t>
      </w:r>
      <w:r w:rsidR="008B771D">
        <w:rPr>
          <w:rFonts w:ascii="Book Antiqua" w:hAnsi="Book Antiqua"/>
          <w:color w:val="auto"/>
          <w:sz w:val="20"/>
          <w:szCs w:val="20"/>
          <w:u w:val="none"/>
        </w:rPr>
        <w:t>é</w:t>
      </w:r>
      <w:r w:rsidR="005B4506" w:rsidRPr="009E1976">
        <w:rPr>
          <w:rFonts w:ascii="Book Antiqua" w:hAnsi="Book Antiqua"/>
          <w:color w:val="auto"/>
          <w:sz w:val="20"/>
          <w:szCs w:val="20"/>
          <w:u w:val="none"/>
        </w:rPr>
        <w:t>n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hozott </w:t>
      </w:r>
      <w:r w:rsidR="00615E04" w:rsidRPr="009E1976">
        <w:rPr>
          <w:rFonts w:ascii="Book Antiqua" w:hAnsi="Book Antiqua"/>
          <w:color w:val="auto"/>
          <w:sz w:val="20"/>
          <w:szCs w:val="20"/>
          <w:u w:val="none"/>
        </w:rPr>
        <w:t>döntés</w:t>
      </w:r>
      <w:r w:rsidR="00F46359">
        <w:rPr>
          <w:rFonts w:ascii="Book Antiqua" w:hAnsi="Book Antiqua"/>
          <w:color w:val="auto"/>
          <w:sz w:val="20"/>
          <w:szCs w:val="20"/>
          <w:u w:val="none"/>
        </w:rPr>
        <w:t>é</w:t>
      </w:r>
      <w:r w:rsidR="0002619A" w:rsidRPr="009E1976">
        <w:rPr>
          <w:rFonts w:ascii="Book Antiqua" w:hAnsi="Book Antiqua"/>
          <w:color w:val="auto"/>
          <w:sz w:val="20"/>
          <w:szCs w:val="20"/>
          <w:u w:val="none"/>
        </w:rPr>
        <w:t>ről</w:t>
      </w:r>
    </w:p>
    <w:p w:rsidR="008E6BB2" w:rsidRPr="009E1976" w:rsidRDefault="00BE218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A 2011. évi CXXVIII. számú a katasztrófavédelemről és a hozzá kapcsolódó egyes törvények módosításáról szóló törvény 46. § (4) bekezdés értelmében:</w:t>
      </w:r>
    </w:p>
    <w:p w:rsidR="008E6BB2" w:rsidRPr="009E1976" w:rsidRDefault="00BE2180">
      <w:pPr>
        <w:pStyle w:val="Szvegtrzs1"/>
        <w:shd w:val="clear" w:color="auto" w:fill="auto"/>
        <w:spacing w:after="260"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i/>
          <w:iCs/>
          <w:color w:val="auto"/>
          <w:sz w:val="20"/>
          <w:szCs w:val="20"/>
        </w:rPr>
        <w:t>„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 ”</w:t>
      </w:r>
    </w:p>
    <w:p w:rsidR="0083454A" w:rsidRPr="009E1976" w:rsidRDefault="00BE2180" w:rsidP="0083454A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A</w:t>
      </w:r>
      <w:r w:rsidR="0083454A" w:rsidRPr="009E1976">
        <w:rPr>
          <w:rFonts w:ascii="Book Antiqua" w:hAnsi="Book Antiqua"/>
          <w:color w:val="auto"/>
          <w:sz w:val="20"/>
          <w:szCs w:val="20"/>
        </w:rPr>
        <w:t xml:space="preserve"> vészhelyzetre való tekintettel személyes megjelenéssel járó</w:t>
      </w:r>
      <w:r w:rsidRPr="009E1976">
        <w:rPr>
          <w:rFonts w:ascii="Book Antiqua" w:hAnsi="Book Antiqua"/>
          <w:color w:val="auto"/>
          <w:sz w:val="20"/>
          <w:szCs w:val="20"/>
        </w:rPr>
        <w:t xml:space="preserve"> bizottsági és a testületi ülések elmarad</w:t>
      </w:r>
      <w:r w:rsidR="0083454A" w:rsidRPr="009E1976">
        <w:rPr>
          <w:rFonts w:ascii="Book Antiqua" w:hAnsi="Book Antiqua"/>
          <w:color w:val="auto"/>
          <w:sz w:val="20"/>
          <w:szCs w:val="20"/>
        </w:rPr>
        <w:t>n</w:t>
      </w:r>
      <w:r w:rsidRPr="009E1976">
        <w:rPr>
          <w:rFonts w:ascii="Book Antiqua" w:hAnsi="Book Antiqua"/>
          <w:color w:val="auto"/>
          <w:sz w:val="20"/>
          <w:szCs w:val="20"/>
        </w:rPr>
        <w:t>ak</w:t>
      </w:r>
      <w:r w:rsidR="0083454A" w:rsidRPr="009E1976">
        <w:rPr>
          <w:rFonts w:ascii="Book Antiqua" w:hAnsi="Book Antiqua"/>
          <w:color w:val="auto"/>
          <w:sz w:val="20"/>
          <w:szCs w:val="20"/>
        </w:rPr>
        <w:t xml:space="preserve"> a rendkívüli helyzet fennállásának időtartama alatt</w:t>
      </w:r>
      <w:r w:rsidRPr="009E1976">
        <w:rPr>
          <w:rFonts w:ascii="Book Antiqua" w:hAnsi="Book Antiqua"/>
          <w:color w:val="auto"/>
          <w:sz w:val="20"/>
          <w:szCs w:val="20"/>
        </w:rPr>
        <w:t>.</w:t>
      </w:r>
    </w:p>
    <w:p w:rsidR="0083454A" w:rsidRPr="009E1976" w:rsidRDefault="0083454A" w:rsidP="0083454A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</w:p>
    <w:p w:rsidR="008E6BB2" w:rsidRPr="00F71E1A" w:rsidRDefault="00DC20F2">
      <w:pPr>
        <w:pStyle w:val="Szvegtrzs1"/>
        <w:shd w:val="clear" w:color="auto" w:fill="auto"/>
        <w:spacing w:after="260"/>
        <w:rPr>
          <w:rFonts w:ascii="Book Antiqua" w:hAnsi="Book Antiqua"/>
          <w:b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Délegyháza Község</w:t>
      </w:r>
      <w:r w:rsidR="005A2273" w:rsidRPr="009E1976">
        <w:rPr>
          <w:rFonts w:ascii="Book Antiqua" w:hAnsi="Book Antiqua"/>
          <w:color w:val="auto"/>
          <w:sz w:val="20"/>
          <w:szCs w:val="20"/>
        </w:rPr>
        <w:t xml:space="preserve"> Önkormányzatának Polgármestere</w:t>
      </w:r>
      <w:r w:rsidR="00A74425" w:rsidRPr="009E1976">
        <w:rPr>
          <w:rFonts w:ascii="Book Antiqua" w:hAnsi="Book Antiqua"/>
          <w:color w:val="auto"/>
          <w:sz w:val="20"/>
          <w:szCs w:val="20"/>
        </w:rPr>
        <w:t xml:space="preserve"> </w:t>
      </w:r>
      <w:r w:rsidRPr="009E1976">
        <w:rPr>
          <w:rFonts w:ascii="Book Antiqua" w:hAnsi="Book Antiqua"/>
          <w:color w:val="auto"/>
          <w:sz w:val="20"/>
          <w:szCs w:val="20"/>
        </w:rPr>
        <w:t xml:space="preserve">a </w:t>
      </w:r>
      <w:r w:rsidR="00BE2180" w:rsidRPr="009E1976">
        <w:rPr>
          <w:rFonts w:ascii="Book Antiqua" w:hAnsi="Book Antiqua"/>
          <w:color w:val="auto"/>
          <w:sz w:val="20"/>
          <w:szCs w:val="20"/>
        </w:rPr>
        <w:t>következő napirendi pont vonatkozásában döntött</w:t>
      </w:r>
      <w:r w:rsidR="002D7FFC" w:rsidRPr="009E1976">
        <w:rPr>
          <w:rFonts w:ascii="Book Antiqua" w:hAnsi="Book Antiqua"/>
          <w:color w:val="auto"/>
          <w:sz w:val="20"/>
          <w:szCs w:val="20"/>
        </w:rPr>
        <w:t>:</w:t>
      </w:r>
    </w:p>
    <w:p w:rsidR="008B771D" w:rsidRPr="00DA50C7" w:rsidRDefault="008B771D" w:rsidP="000E548E">
      <w:pPr>
        <w:pStyle w:val="Listaszerbekezds"/>
        <w:numPr>
          <w:ilvl w:val="0"/>
          <w:numId w:val="2"/>
        </w:numPr>
        <w:suppressAutoHyphens/>
        <w:jc w:val="both"/>
        <w:rPr>
          <w:rFonts w:ascii="Book Antiqua" w:hAnsi="Book Antiqua" w:cs="Tahoma"/>
          <w:b/>
          <w:sz w:val="20"/>
          <w:szCs w:val="20"/>
          <w:lang w:eastAsia="ar-SA"/>
        </w:rPr>
      </w:pPr>
      <w:r w:rsidRPr="00DA50C7">
        <w:rPr>
          <w:rFonts w:ascii="Book Antiqua" w:hAnsi="Book Antiqua" w:cs="Tahoma"/>
          <w:b/>
          <w:sz w:val="20"/>
          <w:szCs w:val="20"/>
          <w:lang w:eastAsia="ar-SA"/>
        </w:rPr>
        <w:t xml:space="preserve">Civil szervezeti támogatások elszámolási határidejének meghosszabbítása </w:t>
      </w:r>
    </w:p>
    <w:p w:rsidR="008B771D" w:rsidRDefault="008B771D" w:rsidP="00F71E1A">
      <w:pPr>
        <w:widowControl/>
        <w:jc w:val="center"/>
        <w:rPr>
          <w:rFonts w:ascii="Book Antiqua" w:eastAsiaTheme="minorHAnsi" w:hAnsi="Book Antiqua" w:cstheme="minorHAnsi"/>
          <w:b/>
          <w:color w:val="auto"/>
          <w:sz w:val="20"/>
          <w:szCs w:val="20"/>
          <w:lang w:eastAsia="en-US" w:bidi="ar-SA"/>
        </w:rPr>
      </w:pPr>
    </w:p>
    <w:p w:rsidR="008B771D" w:rsidRDefault="008B771D" w:rsidP="00F71E1A">
      <w:pPr>
        <w:widowControl/>
        <w:jc w:val="center"/>
        <w:rPr>
          <w:rFonts w:ascii="Book Antiqua" w:eastAsiaTheme="minorHAnsi" w:hAnsi="Book Antiqua" w:cstheme="minorHAnsi"/>
          <w:b/>
          <w:color w:val="auto"/>
          <w:sz w:val="20"/>
          <w:szCs w:val="20"/>
          <w:lang w:eastAsia="en-US" w:bidi="ar-SA"/>
        </w:rPr>
      </w:pPr>
    </w:p>
    <w:p w:rsidR="000E548E" w:rsidRPr="00651689" w:rsidRDefault="000E548E" w:rsidP="000E548E">
      <w:pPr>
        <w:tabs>
          <w:tab w:val="left" w:pos="426"/>
        </w:tabs>
        <w:spacing w:after="260"/>
        <w:jc w:val="both"/>
        <w:rPr>
          <w:rFonts w:ascii="Book Antiqua" w:eastAsia="Times New Roman" w:hAnsi="Book Antiqua" w:cs="Times New Roman"/>
          <w:color w:val="auto"/>
          <w:sz w:val="20"/>
          <w:szCs w:val="20"/>
        </w:rPr>
      </w:pPr>
      <w:r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1. </w:t>
      </w:r>
      <w:r w:rsidRPr="00A870F1">
        <w:rPr>
          <w:rFonts w:ascii="Book Antiqua" w:eastAsia="Times New Roman" w:hAnsi="Book Antiqua" w:cs="Times New Roman"/>
          <w:color w:val="auto"/>
          <w:sz w:val="20"/>
          <w:szCs w:val="20"/>
        </w:rPr>
        <w:t>Délegyháza Község Önkormányzatának Polgármestere az első napirendi pont vonatkozásában a következő határozatot hozta:</w:t>
      </w:r>
    </w:p>
    <w:p w:rsidR="000E548E" w:rsidRDefault="000E548E" w:rsidP="000E548E">
      <w:pPr>
        <w:ind w:left="709" w:right="-113"/>
        <w:jc w:val="both"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hAnsi="Book Antiqua"/>
          <w:b/>
          <w:sz w:val="20"/>
          <w:szCs w:val="20"/>
          <w:u w:val="single"/>
        </w:rPr>
        <w:t>1/2021. (I.12</w:t>
      </w:r>
      <w:r w:rsidRPr="00B70520">
        <w:rPr>
          <w:rFonts w:ascii="Book Antiqua" w:hAnsi="Book Antiqua"/>
          <w:b/>
          <w:sz w:val="20"/>
          <w:szCs w:val="20"/>
          <w:u w:val="single"/>
        </w:rPr>
        <w:t>.) számú képviselő-testületi határozat</w:t>
      </w:r>
    </w:p>
    <w:p w:rsidR="000E548E" w:rsidRPr="000E548E" w:rsidRDefault="000E548E" w:rsidP="000E548E">
      <w:pPr>
        <w:autoSpaceDE w:val="0"/>
        <w:autoSpaceDN w:val="0"/>
        <w:adjustRightInd w:val="0"/>
        <w:ind w:left="708"/>
        <w:jc w:val="both"/>
        <w:rPr>
          <w:rFonts w:ascii="Book Antiqua" w:hAnsi="Book Antiqua" w:cs="MyriadPro-Regular"/>
          <w:b/>
          <w:sz w:val="20"/>
          <w:szCs w:val="20"/>
        </w:rPr>
      </w:pPr>
      <w:r w:rsidRPr="000E548E">
        <w:rPr>
          <w:rFonts w:ascii="Book Antiqua" w:hAnsi="Book Antiqua" w:cs="Tahoma"/>
          <w:b/>
          <w:sz w:val="20"/>
          <w:szCs w:val="20"/>
          <w:lang w:eastAsia="ar-SA"/>
        </w:rPr>
        <w:t>Délegyháza Község Önkormányzatának Polgármestere a katasztrófavédelemről és a hozzá kapcsolódó egyes törvények módosításáról szóló 2011. évi CXXVIII. törvény (továbbiakban Kat.) 46. §</w:t>
      </w:r>
      <w:proofErr w:type="spellStart"/>
      <w:r w:rsidRPr="000E548E">
        <w:rPr>
          <w:rFonts w:ascii="Book Antiqua" w:hAnsi="Book Antiqua" w:cs="Tahoma"/>
          <w:b/>
          <w:sz w:val="20"/>
          <w:szCs w:val="20"/>
          <w:lang w:eastAsia="ar-SA"/>
        </w:rPr>
        <w:t>-ának</w:t>
      </w:r>
      <w:proofErr w:type="spellEnd"/>
      <w:r w:rsidRPr="000E548E">
        <w:rPr>
          <w:rFonts w:ascii="Book Antiqua" w:hAnsi="Book Antiqua" w:cs="Tahoma"/>
          <w:b/>
          <w:sz w:val="20"/>
          <w:szCs w:val="20"/>
          <w:lang w:eastAsia="ar-SA"/>
        </w:rPr>
        <w:t xml:space="preserve"> (4) bekezdése alapján a Képviselő-testület jogkörében eljárva</w:t>
      </w:r>
      <w:r w:rsidRPr="000E548E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 xml:space="preserve"> eldönti, hogy az Önkormányzat a 2020. évi civil szervezeti támogatások elszámolásának határidejét a veszélyhelyzetre tekintettel </w:t>
      </w:r>
      <w:r w:rsidRPr="000E548E">
        <w:rPr>
          <w:rFonts w:ascii="Book Antiqua" w:hAnsi="Book Antiqua" w:cs="Tahoma"/>
          <w:b/>
          <w:sz w:val="20"/>
          <w:szCs w:val="20"/>
          <w:lang w:eastAsia="ar-SA"/>
        </w:rPr>
        <w:t xml:space="preserve">a </w:t>
      </w:r>
      <w:r w:rsidRPr="000E548E">
        <w:rPr>
          <w:rFonts w:ascii="Book Antiqua" w:hAnsi="Book Antiqua" w:cs="MyriadPro-Regular"/>
          <w:b/>
          <w:sz w:val="20"/>
          <w:szCs w:val="20"/>
        </w:rPr>
        <w:t xml:space="preserve">478/2020. (XI. 3.) Korm. rendelet szerinti veszélyhelyzet megszűnését követő 30. napig </w:t>
      </w:r>
      <w:r w:rsidRPr="000E548E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>meghosszabbítja.</w:t>
      </w:r>
    </w:p>
    <w:p w:rsidR="000E548E" w:rsidRPr="000E548E" w:rsidRDefault="000E548E" w:rsidP="000E548E">
      <w:pPr>
        <w:ind w:left="708" w:right="-111"/>
        <w:jc w:val="both"/>
        <w:rPr>
          <w:rFonts w:ascii="Book Antiqua" w:hAnsi="Book Antiqua" w:cs="Tahoma"/>
          <w:b/>
          <w:sz w:val="20"/>
          <w:szCs w:val="20"/>
          <w:lang w:eastAsia="ar-SA"/>
        </w:rPr>
      </w:pPr>
      <w:bookmarkStart w:id="1" w:name="_GoBack"/>
      <w:bookmarkEnd w:id="1"/>
      <w:r w:rsidRPr="000E548E">
        <w:rPr>
          <w:rFonts w:ascii="Book Antiqua" w:hAnsi="Book Antiqua" w:cs="Tahoma"/>
          <w:b/>
          <w:sz w:val="20"/>
          <w:szCs w:val="20"/>
          <w:u w:val="single"/>
          <w:lang w:eastAsia="ar-SA"/>
        </w:rPr>
        <w:t>Határidő:</w:t>
      </w:r>
      <w:r w:rsidRPr="000E548E">
        <w:rPr>
          <w:rFonts w:ascii="Book Antiqua" w:hAnsi="Book Antiqua" w:cs="Tahoma"/>
          <w:b/>
          <w:sz w:val="20"/>
          <w:szCs w:val="20"/>
          <w:lang w:eastAsia="ar-SA"/>
        </w:rPr>
        <w:t xml:space="preserve"> </w:t>
      </w:r>
      <w:r w:rsidRPr="000E548E">
        <w:rPr>
          <w:rFonts w:ascii="Book Antiqua" w:hAnsi="Book Antiqua" w:cs="Tahoma"/>
          <w:b/>
          <w:iCs/>
          <w:sz w:val="20"/>
          <w:szCs w:val="20"/>
          <w:lang w:eastAsia="ar-SA"/>
        </w:rPr>
        <w:t xml:space="preserve">veszélyhelyzet megszűnését követ 30. nap </w:t>
      </w:r>
    </w:p>
    <w:p w:rsidR="000E548E" w:rsidRPr="000E548E" w:rsidRDefault="000E548E" w:rsidP="000E548E">
      <w:pPr>
        <w:ind w:left="708" w:right="-111"/>
        <w:jc w:val="both"/>
        <w:rPr>
          <w:rFonts w:ascii="Book Antiqua" w:hAnsi="Book Antiqua" w:cs="Tahoma"/>
          <w:b/>
          <w:sz w:val="20"/>
          <w:szCs w:val="20"/>
          <w:lang w:eastAsia="ar-SA"/>
        </w:rPr>
      </w:pPr>
      <w:r w:rsidRPr="000E548E">
        <w:rPr>
          <w:rFonts w:ascii="Book Antiqua" w:hAnsi="Book Antiqua" w:cs="Tahoma"/>
          <w:b/>
          <w:sz w:val="20"/>
          <w:szCs w:val="20"/>
          <w:u w:val="single"/>
          <w:lang w:eastAsia="ar-SA"/>
        </w:rPr>
        <w:t>Felelős:</w:t>
      </w:r>
      <w:r w:rsidRPr="000E548E">
        <w:rPr>
          <w:rFonts w:ascii="Book Antiqua" w:hAnsi="Book Antiqua" w:cs="Tahoma"/>
          <w:b/>
          <w:sz w:val="20"/>
          <w:szCs w:val="20"/>
          <w:lang w:eastAsia="ar-SA"/>
        </w:rPr>
        <w:t xml:space="preserve"> polgármester, jegyző</w:t>
      </w:r>
    </w:p>
    <w:p w:rsidR="000E548E" w:rsidRPr="00B70520" w:rsidRDefault="000E548E" w:rsidP="000E548E">
      <w:pPr>
        <w:ind w:left="709" w:right="-113"/>
        <w:jc w:val="both"/>
        <w:rPr>
          <w:rFonts w:ascii="Book Antiqua" w:hAnsi="Book Antiqua" w:cs="Tahoma"/>
          <w:b/>
          <w:i/>
          <w:sz w:val="20"/>
          <w:szCs w:val="20"/>
          <w:lang w:eastAsia="ar-SA"/>
        </w:rPr>
      </w:pPr>
    </w:p>
    <w:p w:rsidR="00F71E1A" w:rsidRPr="00F71E1A" w:rsidRDefault="00F71E1A" w:rsidP="00F71E1A">
      <w:pPr>
        <w:widowControl/>
        <w:rPr>
          <w:rFonts w:ascii="Book Antiqua" w:eastAsiaTheme="minorHAnsi" w:hAnsi="Book Antiqua" w:cstheme="minorHAnsi"/>
          <w:color w:val="auto"/>
          <w:sz w:val="20"/>
          <w:szCs w:val="20"/>
          <w:lang w:eastAsia="en-US" w:bidi="ar-SA"/>
        </w:rPr>
      </w:pPr>
    </w:p>
    <w:p w:rsidR="00C90F2A" w:rsidRDefault="00C90F2A" w:rsidP="00FC51E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8C6AD9" w:rsidRDefault="008C6AD9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8C6AD9" w:rsidRPr="009E1976" w:rsidRDefault="008C6AD9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9E1976" w:rsidRDefault="00683740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proofErr w:type="spellStart"/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k.m.f</w:t>
      </w:r>
      <w:proofErr w:type="spellEnd"/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.</w:t>
      </w:r>
    </w:p>
    <w:p w:rsidR="00474F13" w:rsidRPr="009E1976" w:rsidRDefault="00474F13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9E1976" w:rsidRDefault="005F7C53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9E1976" w:rsidRDefault="005F7C53" w:rsidP="005F7C53">
      <w:pPr>
        <w:widowControl/>
        <w:tabs>
          <w:tab w:val="center" w:pos="2268"/>
          <w:tab w:val="center" w:pos="6663"/>
        </w:tabs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dr.</w:t>
      </w:r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proofErr w:type="spell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Riebl</w:t>
      </w:r>
      <w:proofErr w:type="spell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Antal </w:t>
      </w: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dr. Molnár Zsuzsanna</w:t>
      </w:r>
    </w:p>
    <w:p w:rsidR="005F7C53" w:rsidRPr="009E1976" w:rsidRDefault="005F7C53" w:rsidP="005F7C53">
      <w:pPr>
        <w:widowControl/>
        <w:tabs>
          <w:tab w:val="center" w:pos="2268"/>
          <w:tab w:val="center" w:pos="6663"/>
        </w:tabs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polgármester</w:t>
      </w:r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jegyző</w:t>
      </w:r>
    </w:p>
    <w:p w:rsidR="008E6BB2" w:rsidRPr="009E1976" w:rsidRDefault="008E6BB2">
      <w:pPr>
        <w:spacing w:line="14" w:lineRule="exact"/>
        <w:rPr>
          <w:rFonts w:ascii="Book Antiqua" w:hAnsi="Book Antiqua"/>
          <w:color w:val="auto"/>
          <w:sz w:val="20"/>
          <w:szCs w:val="20"/>
        </w:rPr>
      </w:pPr>
    </w:p>
    <w:sectPr w:rsidR="008E6BB2" w:rsidRPr="009E1976" w:rsidSect="004036E9">
      <w:footerReference w:type="default" r:id="rId7"/>
      <w:pgSz w:w="11900" w:h="16840"/>
      <w:pgMar w:top="1134" w:right="1435" w:bottom="1134" w:left="1383" w:header="833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BE218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6483985</wp:posOffset>
              </wp:positionH>
              <wp:positionV relativeFrom="page">
                <wp:posOffset>9881870</wp:posOffset>
              </wp:positionV>
              <wp:extent cx="128270" cy="10668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BB2" w:rsidRDefault="00BE2180">
                          <w:pPr>
                            <w:pStyle w:val="Fejlcvagylblc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113E5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10.55pt;margin-top:778.1pt;width:10.1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wovkwEAACEDAAAOAAAAZHJzL2Uyb0RvYy54bWysUlFLAzEMfhf8D6Xv7m5D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" filled="f" stroked="f">
              <v:textbox style="mso-fit-shape-to-text:t" inset="0,0,0,0">
                <w:txbxContent>
                  <w:p w:rsidR="008E6BB2" w:rsidRDefault="00BE2180">
                    <w:pPr>
                      <w:pStyle w:val="Fejlcvagylblc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4113E5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248706C2"/>
    <w:multiLevelType w:val="multilevel"/>
    <w:tmpl w:val="049408FC"/>
    <w:lvl w:ilvl="0">
      <w:start w:val="1"/>
      <w:numFmt w:val="decimal"/>
      <w:pStyle w:val="Cmsor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2D268B"/>
    <w:multiLevelType w:val="hybridMultilevel"/>
    <w:tmpl w:val="29A62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04BC9"/>
    <w:rsid w:val="0002619A"/>
    <w:rsid w:val="00026D90"/>
    <w:rsid w:val="0003070E"/>
    <w:rsid w:val="000413CC"/>
    <w:rsid w:val="000559B7"/>
    <w:rsid w:val="0007427A"/>
    <w:rsid w:val="00093DB9"/>
    <w:rsid w:val="000C5673"/>
    <w:rsid w:val="000E548E"/>
    <w:rsid w:val="000E5494"/>
    <w:rsid w:val="000E6A71"/>
    <w:rsid w:val="000E71D1"/>
    <w:rsid w:val="00130CC6"/>
    <w:rsid w:val="00131C9B"/>
    <w:rsid w:val="00147C1B"/>
    <w:rsid w:val="00150B3A"/>
    <w:rsid w:val="00167A78"/>
    <w:rsid w:val="00177EA2"/>
    <w:rsid w:val="001B3EB4"/>
    <w:rsid w:val="001B3ECE"/>
    <w:rsid w:val="001B79EA"/>
    <w:rsid w:val="001C4C3C"/>
    <w:rsid w:val="001C5FF1"/>
    <w:rsid w:val="001E0087"/>
    <w:rsid w:val="00226322"/>
    <w:rsid w:val="00294685"/>
    <w:rsid w:val="002A1D5E"/>
    <w:rsid w:val="002A4A7A"/>
    <w:rsid w:val="002B37EF"/>
    <w:rsid w:val="002D7FFC"/>
    <w:rsid w:val="002F08D0"/>
    <w:rsid w:val="0030700A"/>
    <w:rsid w:val="00307812"/>
    <w:rsid w:val="00310969"/>
    <w:rsid w:val="0036198C"/>
    <w:rsid w:val="0037626B"/>
    <w:rsid w:val="003855CD"/>
    <w:rsid w:val="00387738"/>
    <w:rsid w:val="003B7521"/>
    <w:rsid w:val="003C3091"/>
    <w:rsid w:val="003E57CF"/>
    <w:rsid w:val="003E6D35"/>
    <w:rsid w:val="004036E9"/>
    <w:rsid w:val="004113E5"/>
    <w:rsid w:val="004210B1"/>
    <w:rsid w:val="00443025"/>
    <w:rsid w:val="00443D65"/>
    <w:rsid w:val="00456C67"/>
    <w:rsid w:val="004608B1"/>
    <w:rsid w:val="00473020"/>
    <w:rsid w:val="00474ED6"/>
    <w:rsid w:val="00474F13"/>
    <w:rsid w:val="004846BA"/>
    <w:rsid w:val="00487123"/>
    <w:rsid w:val="00487FE0"/>
    <w:rsid w:val="004A3AC0"/>
    <w:rsid w:val="004A7E65"/>
    <w:rsid w:val="004C2114"/>
    <w:rsid w:val="004C3EBE"/>
    <w:rsid w:val="004D3251"/>
    <w:rsid w:val="004F22F0"/>
    <w:rsid w:val="005044CF"/>
    <w:rsid w:val="00535B0C"/>
    <w:rsid w:val="005605D3"/>
    <w:rsid w:val="00562E7D"/>
    <w:rsid w:val="00566001"/>
    <w:rsid w:val="005819B1"/>
    <w:rsid w:val="00595FDB"/>
    <w:rsid w:val="005A2273"/>
    <w:rsid w:val="005B4506"/>
    <w:rsid w:val="005D7B5C"/>
    <w:rsid w:val="005E6332"/>
    <w:rsid w:val="005F7C53"/>
    <w:rsid w:val="00610C3A"/>
    <w:rsid w:val="00612212"/>
    <w:rsid w:val="00615E04"/>
    <w:rsid w:val="006329C8"/>
    <w:rsid w:val="00632BE0"/>
    <w:rsid w:val="00635639"/>
    <w:rsid w:val="00674D36"/>
    <w:rsid w:val="00683740"/>
    <w:rsid w:val="006B4F84"/>
    <w:rsid w:val="006B5EE7"/>
    <w:rsid w:val="006B7EE3"/>
    <w:rsid w:val="006C23B8"/>
    <w:rsid w:val="006F50C5"/>
    <w:rsid w:val="00740D2B"/>
    <w:rsid w:val="00743C59"/>
    <w:rsid w:val="0075006A"/>
    <w:rsid w:val="00753CCD"/>
    <w:rsid w:val="007768BC"/>
    <w:rsid w:val="007A6C46"/>
    <w:rsid w:val="007B2B80"/>
    <w:rsid w:val="007C63B9"/>
    <w:rsid w:val="007D2426"/>
    <w:rsid w:val="007D558B"/>
    <w:rsid w:val="007E2A5D"/>
    <w:rsid w:val="008035B4"/>
    <w:rsid w:val="00810DC9"/>
    <w:rsid w:val="00812F81"/>
    <w:rsid w:val="00820139"/>
    <w:rsid w:val="0083357F"/>
    <w:rsid w:val="0083454A"/>
    <w:rsid w:val="008414D6"/>
    <w:rsid w:val="00844113"/>
    <w:rsid w:val="008A1A5A"/>
    <w:rsid w:val="008A1AA3"/>
    <w:rsid w:val="008B5EFD"/>
    <w:rsid w:val="008B771D"/>
    <w:rsid w:val="008C6AD9"/>
    <w:rsid w:val="008E6BB2"/>
    <w:rsid w:val="00911A75"/>
    <w:rsid w:val="0092342E"/>
    <w:rsid w:val="00945C2C"/>
    <w:rsid w:val="00966FAC"/>
    <w:rsid w:val="00967CB8"/>
    <w:rsid w:val="0097596F"/>
    <w:rsid w:val="009858AE"/>
    <w:rsid w:val="00992862"/>
    <w:rsid w:val="009A5C14"/>
    <w:rsid w:val="009B343A"/>
    <w:rsid w:val="009E1976"/>
    <w:rsid w:val="009F17F7"/>
    <w:rsid w:val="009F351D"/>
    <w:rsid w:val="00A37076"/>
    <w:rsid w:val="00A74425"/>
    <w:rsid w:val="00A87523"/>
    <w:rsid w:val="00AD10E3"/>
    <w:rsid w:val="00AD3780"/>
    <w:rsid w:val="00B0795F"/>
    <w:rsid w:val="00B1300E"/>
    <w:rsid w:val="00B37A43"/>
    <w:rsid w:val="00B56698"/>
    <w:rsid w:val="00B70520"/>
    <w:rsid w:val="00B70E5F"/>
    <w:rsid w:val="00B775E1"/>
    <w:rsid w:val="00BA257E"/>
    <w:rsid w:val="00BA4648"/>
    <w:rsid w:val="00BC10EB"/>
    <w:rsid w:val="00BE2180"/>
    <w:rsid w:val="00BF6F38"/>
    <w:rsid w:val="00C06DF1"/>
    <w:rsid w:val="00C26A2C"/>
    <w:rsid w:val="00C32A8D"/>
    <w:rsid w:val="00C36840"/>
    <w:rsid w:val="00C46DB6"/>
    <w:rsid w:val="00C50E80"/>
    <w:rsid w:val="00C52DBA"/>
    <w:rsid w:val="00C562AB"/>
    <w:rsid w:val="00C61D9A"/>
    <w:rsid w:val="00C8783B"/>
    <w:rsid w:val="00C90F2A"/>
    <w:rsid w:val="00CA70DD"/>
    <w:rsid w:val="00CA7987"/>
    <w:rsid w:val="00CB6E7D"/>
    <w:rsid w:val="00CE0F23"/>
    <w:rsid w:val="00CE34D0"/>
    <w:rsid w:val="00CE7824"/>
    <w:rsid w:val="00CF0506"/>
    <w:rsid w:val="00CF7BB2"/>
    <w:rsid w:val="00D30A0B"/>
    <w:rsid w:val="00D348F8"/>
    <w:rsid w:val="00D403E9"/>
    <w:rsid w:val="00D43DF4"/>
    <w:rsid w:val="00D447DD"/>
    <w:rsid w:val="00D50028"/>
    <w:rsid w:val="00D56AF1"/>
    <w:rsid w:val="00D63BF4"/>
    <w:rsid w:val="00D76092"/>
    <w:rsid w:val="00D81A07"/>
    <w:rsid w:val="00D83BEA"/>
    <w:rsid w:val="00D94B7D"/>
    <w:rsid w:val="00DA50C7"/>
    <w:rsid w:val="00DC20F2"/>
    <w:rsid w:val="00DC46F7"/>
    <w:rsid w:val="00E743CA"/>
    <w:rsid w:val="00E87A01"/>
    <w:rsid w:val="00EC128D"/>
    <w:rsid w:val="00ED6541"/>
    <w:rsid w:val="00EE1C80"/>
    <w:rsid w:val="00EE4B97"/>
    <w:rsid w:val="00EE4F39"/>
    <w:rsid w:val="00F2634A"/>
    <w:rsid w:val="00F3239B"/>
    <w:rsid w:val="00F370A4"/>
    <w:rsid w:val="00F46359"/>
    <w:rsid w:val="00F51893"/>
    <w:rsid w:val="00F71E1A"/>
    <w:rsid w:val="00F8579A"/>
    <w:rsid w:val="00FA736A"/>
    <w:rsid w:val="00FB56FC"/>
    <w:rsid w:val="00FB627B"/>
    <w:rsid w:val="00FB7855"/>
    <w:rsid w:val="00FC0EDC"/>
    <w:rsid w:val="00FC1CAE"/>
    <w:rsid w:val="00FC51E3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paragraph" w:styleId="Cmsor1">
    <w:name w:val="heading 1"/>
    <w:basedOn w:val="Norml"/>
    <w:next w:val="Norml"/>
    <w:link w:val="Cmsor1Char"/>
    <w:uiPriority w:val="99"/>
    <w:qFormat/>
    <w:rsid w:val="004846BA"/>
    <w:pPr>
      <w:keepNext/>
      <w:widowControl/>
      <w:numPr>
        <w:numId w:val="1"/>
      </w:numPr>
      <w:suppressAutoHyphens/>
      <w:jc w:val="center"/>
      <w:outlineLvl w:val="0"/>
    </w:pPr>
    <w:rPr>
      <w:rFonts w:ascii="Arial" w:eastAsia="Times New Roman" w:hAnsi="Arial" w:cs="Times New Roman"/>
      <w:b/>
      <w:bCs/>
      <w:color w:val="auto"/>
      <w:lang w:val="x-none" w:eastAsia="ar-SA" w:bidi="ar-SA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0E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0">
    <w:name w:val="Címsor #1_"/>
    <w:basedOn w:val="Bekezdsalapbettpusa"/>
    <w:link w:val="Cmsor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Cmsor11">
    <w:name w:val="Címsor #1"/>
    <w:basedOn w:val="Norml"/>
    <w:link w:val="Cmsor10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link w:val="ListaszerbekezdsChar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widowControl/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  <w:style w:type="character" w:customStyle="1" w:styleId="Cmsor1Char">
    <w:name w:val="Címsor 1 Char"/>
    <w:basedOn w:val="Bekezdsalapbettpusa"/>
    <w:link w:val="Cmsor1"/>
    <w:uiPriority w:val="99"/>
    <w:rsid w:val="004846BA"/>
    <w:rPr>
      <w:rFonts w:ascii="Arial" w:eastAsia="Times New Roman" w:hAnsi="Arial" w:cs="Times New Roman"/>
      <w:b/>
      <w:bCs/>
      <w:lang w:val="x-none" w:eastAsia="ar-SA" w:bidi="ar-SA"/>
    </w:rPr>
  </w:style>
  <w:style w:type="paragraph" w:customStyle="1" w:styleId="Bekezds">
    <w:name w:val="Bekezdés"/>
    <w:basedOn w:val="Norml"/>
    <w:uiPriority w:val="99"/>
    <w:rsid w:val="004846BA"/>
    <w:pPr>
      <w:keepLines/>
      <w:widowControl/>
      <w:suppressAutoHyphens/>
      <w:ind w:firstLine="202"/>
      <w:jc w:val="both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C5FF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C5FF1"/>
    <w:rPr>
      <w:color w:val="000000"/>
    </w:rPr>
  </w:style>
  <w:style w:type="paragraph" w:styleId="Szvegtrzs0">
    <w:name w:val="Body Text"/>
    <w:basedOn w:val="Norml"/>
    <w:link w:val="SzvegtrzsChar"/>
    <w:uiPriority w:val="99"/>
    <w:semiHidden/>
    <w:unhideWhenUsed/>
    <w:rsid w:val="001B3EB4"/>
    <w:pPr>
      <w:spacing w:after="120"/>
    </w:pPr>
  </w:style>
  <w:style w:type="character" w:customStyle="1" w:styleId="SzvegtrzsChar">
    <w:name w:val="Szövegtörzs Char"/>
    <w:basedOn w:val="Bekezdsalapbettpusa"/>
    <w:link w:val="Szvegtrzs0"/>
    <w:uiPriority w:val="99"/>
    <w:semiHidden/>
    <w:rsid w:val="001B3EB4"/>
    <w:rPr>
      <w:color w:val="000000"/>
    </w:rPr>
  </w:style>
  <w:style w:type="character" w:customStyle="1" w:styleId="ListaszerbekezdsChar">
    <w:name w:val="Listaszerű bekezdés Char"/>
    <w:link w:val="Listaszerbekezds"/>
    <w:uiPriority w:val="34"/>
    <w:locked/>
    <w:rsid w:val="00EE4F39"/>
    <w:rPr>
      <w:color w:val="00000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0E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006A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006A"/>
    <w:rPr>
      <w:color w:val="000000"/>
    </w:rPr>
  </w:style>
  <w:style w:type="paragraph" w:styleId="Nincstrkz">
    <w:name w:val="No Spacing"/>
    <w:qFormat/>
    <w:rsid w:val="00130CC6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Balogh-Gaál Andrea Erzsébet</dc:creator>
  <cp:lastModifiedBy>Balogh-Gaál Andrea Erzsébet</cp:lastModifiedBy>
  <cp:revision>6</cp:revision>
  <cp:lastPrinted>2020-11-20T06:46:00Z</cp:lastPrinted>
  <dcterms:created xsi:type="dcterms:W3CDTF">2021-01-11T15:25:00Z</dcterms:created>
  <dcterms:modified xsi:type="dcterms:W3CDTF">2021-01-12T10:32:00Z</dcterms:modified>
</cp:coreProperties>
</file>